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BA536" w14:textId="77777777" w:rsidR="00420CC2" w:rsidRPr="00420CC2" w:rsidRDefault="00420CC2" w:rsidP="00420CC2">
      <w:pPr>
        <w:pStyle w:val="NoSpacing"/>
        <w:rPr>
          <w:b/>
          <w:sz w:val="24"/>
          <w:szCs w:val="24"/>
        </w:rPr>
        <w:sectPr w:rsidR="00420CC2" w:rsidRPr="00420CC2" w:rsidSect="00FE7383">
          <w:pgSz w:w="11907" w:h="16838" w:code="9"/>
          <w:pgMar w:top="426" w:right="992" w:bottom="0" w:left="284" w:header="709" w:footer="709" w:gutter="0"/>
          <w:cols w:space="708"/>
          <w:docGrid w:linePitch="360"/>
        </w:sectPr>
      </w:pPr>
    </w:p>
    <w:p w14:paraId="6EFDEBE5" w14:textId="77777777" w:rsidR="008F0C9F" w:rsidRPr="00C050D2" w:rsidRDefault="00785854" w:rsidP="008F0C9F">
      <w:pPr>
        <w:pStyle w:val="ListParagraph"/>
        <w:ind w:left="360"/>
        <w:rPr>
          <w:sz w:val="19"/>
          <w:szCs w:val="19"/>
        </w:rPr>
      </w:pPr>
      <w:r>
        <w:rPr>
          <w:noProof/>
        </w:rPr>
        <mc:AlternateContent>
          <mc:Choice Requires="wps">
            <w:drawing>
              <wp:anchor distT="45720" distB="45720" distL="114300" distR="114300" simplePos="0" relativeHeight="251657728" behindDoc="1" locked="0" layoutInCell="1" allowOverlap="1" wp14:anchorId="1796D0D7" wp14:editId="0FD697FB">
                <wp:simplePos x="0" y="0"/>
                <wp:positionH relativeFrom="column">
                  <wp:posOffset>133985</wp:posOffset>
                </wp:positionH>
                <wp:positionV relativeFrom="paragraph">
                  <wp:posOffset>110490</wp:posOffset>
                </wp:positionV>
                <wp:extent cx="6500495" cy="271780"/>
                <wp:effectExtent l="0" t="0" r="0" b="0"/>
                <wp:wrapTight wrapText="bothSides">
                  <wp:wrapPolygon edited="0">
                    <wp:start x="-32" y="0"/>
                    <wp:lineTo x="-32" y="20793"/>
                    <wp:lineTo x="21600" y="20793"/>
                    <wp:lineTo x="21600" y="0"/>
                    <wp:lineTo x="-32"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04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5FE5B" w14:textId="77777777" w:rsidR="00C050D2" w:rsidRPr="00C050D2" w:rsidRDefault="00C050D2" w:rsidP="00C050D2">
                            <w:pPr>
                              <w:rPr>
                                <w:b/>
                                <w:sz w:val="28"/>
                                <w:szCs w:val="28"/>
                              </w:rPr>
                            </w:pPr>
                            <w:r w:rsidRPr="00C050D2">
                              <w:rPr>
                                <w:b/>
                                <w:sz w:val="28"/>
                                <w:szCs w:val="28"/>
                              </w:rPr>
                              <w:t>Terms and Conditions</w:t>
                            </w:r>
                          </w:p>
                          <w:p w14:paraId="371BDFAC" w14:textId="77777777" w:rsidR="00C050D2" w:rsidRDefault="00C050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96D0D7" id="_x0000_t202" coordsize="21600,21600" o:spt="202" path="m,l,21600r21600,l21600,xe">
                <v:stroke joinstyle="miter"/>
                <v:path gradientshapeok="t" o:connecttype="rect"/>
              </v:shapetype>
              <v:shape id="Text Box 2" o:spid="_x0000_s1026" type="#_x0000_t202" style="position:absolute;left:0;text-align:left;margin-left:10.55pt;margin-top:8.7pt;width:511.85pt;height:21.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" stroked="f">
                <v:path arrowok="t"/>
                <v:textbox>
                  <w:txbxContent>
                    <w:p w14:paraId="6CA5FE5B" w14:textId="77777777" w:rsidR="00C050D2" w:rsidRPr="00C050D2" w:rsidRDefault="00C050D2" w:rsidP="00C050D2">
                      <w:pPr>
                        <w:rPr>
                          <w:b/>
                          <w:sz w:val="28"/>
                          <w:szCs w:val="28"/>
                        </w:rPr>
                      </w:pPr>
                      <w:r w:rsidRPr="00C050D2">
                        <w:rPr>
                          <w:b/>
                          <w:sz w:val="28"/>
                          <w:szCs w:val="28"/>
                        </w:rPr>
                        <w:t>Terms and Conditions</w:t>
                      </w:r>
                    </w:p>
                    <w:p w14:paraId="371BDFAC" w14:textId="77777777" w:rsidR="00C050D2" w:rsidRDefault="00C050D2"/>
                  </w:txbxContent>
                </v:textbox>
                <w10:wrap type="tight"/>
              </v:shape>
            </w:pict>
          </mc:Fallback>
        </mc:AlternateContent>
      </w:r>
    </w:p>
    <w:p w14:paraId="1E4FA3E2" w14:textId="77777777" w:rsidR="00C65D09" w:rsidRPr="003F2E07" w:rsidRDefault="00C65D09" w:rsidP="005335E4">
      <w:pPr>
        <w:pStyle w:val="ListParagraph"/>
        <w:numPr>
          <w:ilvl w:val="0"/>
          <w:numId w:val="1"/>
        </w:numPr>
        <w:ind w:hanging="357"/>
        <w:rPr>
          <w:sz w:val="19"/>
          <w:szCs w:val="19"/>
        </w:rPr>
      </w:pPr>
      <w:r w:rsidRPr="003F2E07">
        <w:rPr>
          <w:sz w:val="19"/>
          <w:szCs w:val="19"/>
        </w:rPr>
        <w:t>Unless otherwise agreed in writing by us (“the company”) with you (“the customer”) to the contrary:</w:t>
      </w:r>
    </w:p>
    <w:p w14:paraId="704ED9F5" w14:textId="77777777" w:rsidR="00C65D09" w:rsidRPr="003F2E07" w:rsidRDefault="00C65D09" w:rsidP="005335E4">
      <w:pPr>
        <w:pStyle w:val="ListParagraph"/>
        <w:numPr>
          <w:ilvl w:val="1"/>
          <w:numId w:val="1"/>
        </w:numPr>
        <w:ind w:left="1418" w:hanging="357"/>
        <w:rPr>
          <w:sz w:val="19"/>
          <w:szCs w:val="19"/>
        </w:rPr>
      </w:pPr>
      <w:r w:rsidRPr="003F2E07">
        <w:rPr>
          <w:sz w:val="19"/>
          <w:szCs w:val="19"/>
        </w:rPr>
        <w:t>These terms and conditions (which supersede any earlier conditions) shall apply to all quotations issued by the company and to any contract arising therefrom and no waiver thereof or variation or addition thereto shall be binding upon the company (subject to clause 1 c. Below</w:t>
      </w:r>
      <w:proofErr w:type="gramStart"/>
      <w:r w:rsidRPr="003F2E07">
        <w:rPr>
          <w:sz w:val="19"/>
          <w:szCs w:val="19"/>
        </w:rPr>
        <w:t>);</w:t>
      </w:r>
      <w:proofErr w:type="gramEnd"/>
    </w:p>
    <w:p w14:paraId="1C0C8970" w14:textId="77777777" w:rsidR="00C65D09" w:rsidRPr="003F2E07" w:rsidRDefault="00C65D09" w:rsidP="005335E4">
      <w:pPr>
        <w:pStyle w:val="ListParagraph"/>
        <w:numPr>
          <w:ilvl w:val="1"/>
          <w:numId w:val="1"/>
        </w:numPr>
        <w:ind w:left="1418" w:hanging="357"/>
        <w:rPr>
          <w:sz w:val="19"/>
          <w:szCs w:val="19"/>
        </w:rPr>
      </w:pPr>
      <w:r w:rsidRPr="003F2E07">
        <w:rPr>
          <w:sz w:val="19"/>
          <w:szCs w:val="19"/>
        </w:rPr>
        <w:t xml:space="preserve">These terms and conditions shall override any terms or conditions stipulated or referred to by the customer whether in the order or in any </w:t>
      </w:r>
      <w:proofErr w:type="gramStart"/>
      <w:r w:rsidRPr="003F2E07">
        <w:rPr>
          <w:sz w:val="19"/>
          <w:szCs w:val="19"/>
        </w:rPr>
        <w:t>negotiation;</w:t>
      </w:r>
      <w:proofErr w:type="gramEnd"/>
    </w:p>
    <w:p w14:paraId="280143DD" w14:textId="77777777" w:rsidR="00C65D09" w:rsidRPr="003F2E07" w:rsidRDefault="00C65D09" w:rsidP="005335E4">
      <w:pPr>
        <w:pStyle w:val="ListParagraph"/>
        <w:numPr>
          <w:ilvl w:val="1"/>
          <w:numId w:val="1"/>
        </w:numPr>
        <w:ind w:left="1418" w:hanging="357"/>
        <w:rPr>
          <w:sz w:val="19"/>
          <w:szCs w:val="19"/>
        </w:rPr>
      </w:pPr>
      <w:r w:rsidRPr="003F2E07">
        <w:rPr>
          <w:sz w:val="19"/>
          <w:szCs w:val="19"/>
        </w:rPr>
        <w:t>Variations to these terms and condition will only be binding upon the company if agreed in writing by the company</w:t>
      </w:r>
      <w:r w:rsidR="00E91E0D" w:rsidRPr="003F2E07">
        <w:rPr>
          <w:sz w:val="19"/>
          <w:szCs w:val="19"/>
        </w:rPr>
        <w:t>.</w:t>
      </w:r>
    </w:p>
    <w:p w14:paraId="53953546" w14:textId="77777777" w:rsidR="00C65D09" w:rsidRPr="003F2E07" w:rsidRDefault="00C65D09" w:rsidP="005335E4">
      <w:pPr>
        <w:pStyle w:val="ListParagraph"/>
        <w:numPr>
          <w:ilvl w:val="0"/>
          <w:numId w:val="1"/>
        </w:numPr>
        <w:ind w:right="283" w:hanging="357"/>
        <w:rPr>
          <w:sz w:val="19"/>
          <w:szCs w:val="19"/>
        </w:rPr>
      </w:pPr>
      <w:r w:rsidRPr="003F2E07">
        <w:rPr>
          <w:sz w:val="19"/>
          <w:szCs w:val="19"/>
        </w:rPr>
        <w:t>Unless withdrawn in the interim, quotatio</w:t>
      </w:r>
      <w:r w:rsidR="00AC74A1" w:rsidRPr="003F2E07">
        <w:rPr>
          <w:sz w:val="19"/>
          <w:szCs w:val="19"/>
        </w:rPr>
        <w:t>ns are open for acceptance for the</w:t>
      </w:r>
      <w:r w:rsidRPr="003F2E07">
        <w:rPr>
          <w:sz w:val="19"/>
          <w:szCs w:val="19"/>
        </w:rPr>
        <w:t xml:space="preserve"> period </w:t>
      </w:r>
      <w:r w:rsidR="00AC74A1" w:rsidRPr="003F2E07">
        <w:rPr>
          <w:sz w:val="19"/>
          <w:szCs w:val="19"/>
        </w:rPr>
        <w:t xml:space="preserve">stated on the reverse of this page from the date of issue. </w:t>
      </w:r>
      <w:r w:rsidRPr="003F2E07">
        <w:rPr>
          <w:sz w:val="19"/>
          <w:szCs w:val="19"/>
        </w:rPr>
        <w:t>Once the quotation has been accepted (either verbally or in writing) and an appointment made for carrying out the work, a contract is formed between the company and the customer</w:t>
      </w:r>
      <w:r w:rsidR="00E91E0D" w:rsidRPr="003F2E07">
        <w:rPr>
          <w:sz w:val="19"/>
          <w:szCs w:val="19"/>
        </w:rPr>
        <w:t>.</w:t>
      </w:r>
    </w:p>
    <w:p w14:paraId="1E299CEB" w14:textId="77777777" w:rsidR="00C65D09" w:rsidRPr="003F2E07" w:rsidRDefault="00C65D09" w:rsidP="005335E4">
      <w:pPr>
        <w:pStyle w:val="ListParagraph"/>
        <w:numPr>
          <w:ilvl w:val="0"/>
          <w:numId w:val="1"/>
        </w:numPr>
        <w:ind w:hanging="357"/>
        <w:rPr>
          <w:sz w:val="19"/>
          <w:szCs w:val="19"/>
        </w:rPr>
      </w:pPr>
      <w:r w:rsidRPr="003F2E07">
        <w:rPr>
          <w:sz w:val="19"/>
          <w:szCs w:val="19"/>
        </w:rPr>
        <w:t>For the avoidance of doubt, these terms and conditions shall apply wheresoever the work quoted for is carried out</w:t>
      </w:r>
      <w:r w:rsidR="00E91E0D" w:rsidRPr="003F2E07">
        <w:rPr>
          <w:sz w:val="19"/>
          <w:szCs w:val="19"/>
        </w:rPr>
        <w:t>.</w:t>
      </w:r>
    </w:p>
    <w:p w14:paraId="3D7598B8" w14:textId="77777777" w:rsidR="00C65D09" w:rsidRDefault="00C65D09" w:rsidP="005335E4">
      <w:pPr>
        <w:pStyle w:val="ListParagraph"/>
        <w:numPr>
          <w:ilvl w:val="0"/>
          <w:numId w:val="1"/>
        </w:numPr>
        <w:ind w:hanging="357"/>
        <w:rPr>
          <w:sz w:val="19"/>
          <w:szCs w:val="19"/>
        </w:rPr>
      </w:pPr>
      <w:r w:rsidRPr="003F2E07">
        <w:rPr>
          <w:sz w:val="19"/>
          <w:szCs w:val="19"/>
        </w:rPr>
        <w:t>Unless notified in writing prior to the formation of a contract no article being cleaned, be it carpet, upholstery or other item (“the article”) shall be deemed of greater value than a value assigned to it by an independent valuation ag</w:t>
      </w:r>
      <w:r w:rsidR="00AC74A1" w:rsidRPr="003F2E07">
        <w:rPr>
          <w:sz w:val="19"/>
          <w:szCs w:val="19"/>
        </w:rPr>
        <w:t xml:space="preserve">ent instructed by the company. </w:t>
      </w:r>
      <w:r w:rsidRPr="003F2E07">
        <w:rPr>
          <w:sz w:val="19"/>
          <w:szCs w:val="19"/>
        </w:rPr>
        <w:t>If the customer believes that the value of any article being cleaned is of an especially high value, the company must be notified by the customer in writing prior to the formation of the contract</w:t>
      </w:r>
      <w:r w:rsidR="00E91E0D" w:rsidRPr="003F2E07">
        <w:rPr>
          <w:sz w:val="19"/>
          <w:szCs w:val="19"/>
        </w:rPr>
        <w:t>.</w:t>
      </w:r>
    </w:p>
    <w:p w14:paraId="6370B145" w14:textId="77777777" w:rsidR="007B60B9" w:rsidRPr="007B60B9" w:rsidRDefault="007B60B9" w:rsidP="005335E4">
      <w:pPr>
        <w:pStyle w:val="ListParagraph"/>
        <w:numPr>
          <w:ilvl w:val="0"/>
          <w:numId w:val="1"/>
        </w:numPr>
        <w:ind w:hanging="357"/>
        <w:rPr>
          <w:sz w:val="19"/>
          <w:szCs w:val="19"/>
        </w:rPr>
      </w:pPr>
      <w:r w:rsidRPr="007B60B9">
        <w:rPr>
          <w:sz w:val="19"/>
          <w:szCs w:val="19"/>
        </w:rPr>
        <w:t>Any contact information collected upon this form by the company may be stored and used to process and communicate in regard to the work specified and directly related areas only. Contact information will not be utilised for any other means or passed to any third parties unless specifically agreed by the customer and under separate terms and conditions with the company.</w:t>
      </w:r>
      <w:r w:rsidRPr="007B60B9">
        <w:rPr>
          <w:sz w:val="19"/>
          <w:szCs w:val="19"/>
        </w:rPr>
        <w:br w:type="column"/>
      </w:r>
    </w:p>
    <w:p w14:paraId="754D8984" w14:textId="77777777" w:rsidR="0053004A" w:rsidRPr="003F2E07" w:rsidRDefault="00C65D09" w:rsidP="00C32537">
      <w:pPr>
        <w:pStyle w:val="ListParagraph"/>
        <w:numPr>
          <w:ilvl w:val="0"/>
          <w:numId w:val="1"/>
        </w:numPr>
        <w:rPr>
          <w:sz w:val="19"/>
          <w:szCs w:val="19"/>
        </w:rPr>
      </w:pPr>
      <w:r w:rsidRPr="003F2E07">
        <w:rPr>
          <w:sz w:val="19"/>
          <w:szCs w:val="19"/>
        </w:rPr>
        <w:t>Payment of work and services shall be made immediat</w:t>
      </w:r>
      <w:r w:rsidR="00AC74A1" w:rsidRPr="003F2E07">
        <w:rPr>
          <w:sz w:val="19"/>
          <w:szCs w:val="19"/>
        </w:rPr>
        <w:t xml:space="preserve">ely on completion of the work. </w:t>
      </w:r>
      <w:r w:rsidRPr="003F2E07">
        <w:rPr>
          <w:sz w:val="19"/>
          <w:szCs w:val="19"/>
        </w:rPr>
        <w:t>Credi</w:t>
      </w:r>
      <w:r w:rsidR="00AC74A1" w:rsidRPr="003F2E07">
        <w:rPr>
          <w:sz w:val="19"/>
          <w:szCs w:val="19"/>
        </w:rPr>
        <w:t>t may be allowed at the company’</w:t>
      </w:r>
      <w:r w:rsidRPr="003F2E07">
        <w:rPr>
          <w:sz w:val="19"/>
          <w:szCs w:val="19"/>
        </w:rPr>
        <w:t xml:space="preserve">s absolute discretion for </w:t>
      </w:r>
      <w:r w:rsidR="00AC74A1" w:rsidRPr="003F2E07">
        <w:rPr>
          <w:sz w:val="19"/>
          <w:szCs w:val="19"/>
        </w:rPr>
        <w:t>the period stated on the reverse of this page from the date of completion of the service provided.</w:t>
      </w:r>
    </w:p>
    <w:p w14:paraId="3AA18AE9" w14:textId="77777777" w:rsidR="00C65D09" w:rsidRPr="003F2E07" w:rsidRDefault="00E22201" w:rsidP="00C65D09">
      <w:pPr>
        <w:pStyle w:val="ListParagraph"/>
        <w:numPr>
          <w:ilvl w:val="0"/>
          <w:numId w:val="1"/>
        </w:numPr>
        <w:rPr>
          <w:sz w:val="19"/>
          <w:szCs w:val="19"/>
        </w:rPr>
      </w:pPr>
      <w:r w:rsidRPr="003F2E07">
        <w:rPr>
          <w:sz w:val="19"/>
          <w:szCs w:val="19"/>
        </w:rPr>
        <w:t>T</w:t>
      </w:r>
      <w:r w:rsidR="00C65D09" w:rsidRPr="003F2E07">
        <w:rPr>
          <w:sz w:val="19"/>
          <w:szCs w:val="19"/>
        </w:rPr>
        <w:t>he company reserve the right to make the following additional charges upon late payment:</w:t>
      </w:r>
    </w:p>
    <w:p w14:paraId="625ACD28" w14:textId="77777777" w:rsidR="00C65D09" w:rsidRPr="003F2E07" w:rsidRDefault="00C65D09" w:rsidP="00C65D09">
      <w:pPr>
        <w:pStyle w:val="ListParagraph"/>
        <w:numPr>
          <w:ilvl w:val="1"/>
          <w:numId w:val="1"/>
        </w:numPr>
        <w:rPr>
          <w:sz w:val="19"/>
          <w:szCs w:val="19"/>
        </w:rPr>
      </w:pPr>
      <w:r w:rsidRPr="003F2E07">
        <w:rPr>
          <w:sz w:val="19"/>
          <w:szCs w:val="19"/>
        </w:rPr>
        <w:t xml:space="preserve">A charge of £25.00 if a late payment letter has to be sent to the </w:t>
      </w:r>
      <w:proofErr w:type="gramStart"/>
      <w:r w:rsidRPr="003F2E07">
        <w:rPr>
          <w:sz w:val="19"/>
          <w:szCs w:val="19"/>
        </w:rPr>
        <w:t>customer</w:t>
      </w:r>
      <w:r w:rsidR="00E91E0D" w:rsidRPr="003F2E07">
        <w:rPr>
          <w:sz w:val="19"/>
          <w:szCs w:val="19"/>
        </w:rPr>
        <w:t>;</w:t>
      </w:r>
      <w:proofErr w:type="gramEnd"/>
    </w:p>
    <w:p w14:paraId="507D606E" w14:textId="77777777" w:rsidR="00C65D09" w:rsidRPr="003F2E07" w:rsidRDefault="00C65D09" w:rsidP="00C65D09">
      <w:pPr>
        <w:pStyle w:val="ListParagraph"/>
        <w:numPr>
          <w:ilvl w:val="1"/>
          <w:numId w:val="1"/>
        </w:numPr>
        <w:rPr>
          <w:sz w:val="19"/>
          <w:szCs w:val="19"/>
        </w:rPr>
      </w:pPr>
      <w:r w:rsidRPr="003F2E07">
        <w:rPr>
          <w:sz w:val="19"/>
          <w:szCs w:val="19"/>
        </w:rPr>
        <w:t>Interest at the current County Court Judgment rate from the date that the payment was due until the date of payment</w:t>
      </w:r>
      <w:r w:rsidR="00E91E0D" w:rsidRPr="003F2E07">
        <w:rPr>
          <w:sz w:val="19"/>
          <w:szCs w:val="19"/>
        </w:rPr>
        <w:t>.</w:t>
      </w:r>
    </w:p>
    <w:p w14:paraId="74E94130" w14:textId="77777777" w:rsidR="00C65D09" w:rsidRPr="003F2E07" w:rsidRDefault="00C65D09" w:rsidP="00C65D09">
      <w:pPr>
        <w:pStyle w:val="ListParagraph"/>
        <w:numPr>
          <w:ilvl w:val="0"/>
          <w:numId w:val="1"/>
        </w:numPr>
        <w:rPr>
          <w:sz w:val="19"/>
          <w:szCs w:val="19"/>
        </w:rPr>
      </w:pPr>
      <w:r w:rsidRPr="003F2E07">
        <w:rPr>
          <w:sz w:val="19"/>
          <w:szCs w:val="19"/>
        </w:rPr>
        <w:t>The company shall perform the service with reasonable skill and care</w:t>
      </w:r>
      <w:r w:rsidR="00AC74A1" w:rsidRPr="003F2E07">
        <w:rPr>
          <w:sz w:val="19"/>
          <w:szCs w:val="19"/>
        </w:rPr>
        <w:t xml:space="preserve"> and to a reasonable standard. </w:t>
      </w:r>
      <w:r w:rsidRPr="003F2E07">
        <w:rPr>
          <w:sz w:val="19"/>
          <w:szCs w:val="19"/>
        </w:rPr>
        <w:t xml:space="preserve">It </w:t>
      </w:r>
      <w:r w:rsidR="00AC74A1" w:rsidRPr="003F2E07">
        <w:rPr>
          <w:sz w:val="19"/>
          <w:szCs w:val="19"/>
        </w:rPr>
        <w:t>cannot</w:t>
      </w:r>
      <w:r w:rsidRPr="003F2E07">
        <w:rPr>
          <w:sz w:val="19"/>
          <w:szCs w:val="19"/>
        </w:rPr>
        <w:t xml:space="preserve">, </w:t>
      </w:r>
      <w:proofErr w:type="gramStart"/>
      <w:r w:rsidRPr="003F2E07">
        <w:rPr>
          <w:sz w:val="19"/>
          <w:szCs w:val="19"/>
        </w:rPr>
        <w:t>however</w:t>
      </w:r>
      <w:proofErr w:type="gramEnd"/>
      <w:r w:rsidRPr="003F2E07">
        <w:rPr>
          <w:sz w:val="19"/>
          <w:szCs w:val="19"/>
        </w:rPr>
        <w:t xml:space="preserve"> guarantee that </w:t>
      </w:r>
      <w:r w:rsidR="00AC74A1" w:rsidRPr="003F2E07">
        <w:rPr>
          <w:sz w:val="19"/>
          <w:szCs w:val="19"/>
        </w:rPr>
        <w:t xml:space="preserve">all </w:t>
      </w:r>
      <w:r w:rsidRPr="003F2E07">
        <w:rPr>
          <w:sz w:val="19"/>
          <w:szCs w:val="19"/>
        </w:rPr>
        <w:t>stains</w:t>
      </w:r>
      <w:r w:rsidR="00AC74A1" w:rsidRPr="003F2E07">
        <w:rPr>
          <w:sz w:val="19"/>
          <w:szCs w:val="19"/>
        </w:rPr>
        <w:t xml:space="preserve">, </w:t>
      </w:r>
      <w:r w:rsidRPr="003F2E07">
        <w:rPr>
          <w:sz w:val="19"/>
          <w:szCs w:val="19"/>
        </w:rPr>
        <w:t xml:space="preserve">marks </w:t>
      </w:r>
      <w:r w:rsidR="00AC74A1" w:rsidRPr="003F2E07">
        <w:rPr>
          <w:sz w:val="19"/>
          <w:szCs w:val="19"/>
        </w:rPr>
        <w:t>or soiling will be completely removed.</w:t>
      </w:r>
    </w:p>
    <w:p w14:paraId="3376B77D" w14:textId="77777777" w:rsidR="00C65D09" w:rsidRPr="003F2E07" w:rsidRDefault="00C65D09" w:rsidP="00C65D09">
      <w:pPr>
        <w:pStyle w:val="ListParagraph"/>
        <w:numPr>
          <w:ilvl w:val="0"/>
          <w:numId w:val="1"/>
        </w:numPr>
        <w:rPr>
          <w:sz w:val="19"/>
          <w:szCs w:val="19"/>
        </w:rPr>
      </w:pPr>
      <w:r w:rsidRPr="003F2E07">
        <w:rPr>
          <w:sz w:val="19"/>
          <w:szCs w:val="19"/>
        </w:rPr>
        <w:t>The company does not accept responsibility for shrinkage or colour migration arising out of, or as a result of, the cleaning process, or the use of any cleaning agent, unless these aris</w:t>
      </w:r>
      <w:r w:rsidR="00265A11" w:rsidRPr="003F2E07">
        <w:rPr>
          <w:sz w:val="19"/>
          <w:szCs w:val="19"/>
        </w:rPr>
        <w:t>e</w:t>
      </w:r>
      <w:r w:rsidRPr="003F2E07">
        <w:rPr>
          <w:sz w:val="19"/>
          <w:szCs w:val="19"/>
        </w:rPr>
        <w:t xml:space="preserve"> from lack of reasonable care and or/skill by the company’s servants or agents</w:t>
      </w:r>
      <w:r w:rsidR="00E91E0D" w:rsidRPr="003F2E07">
        <w:rPr>
          <w:sz w:val="19"/>
          <w:szCs w:val="19"/>
        </w:rPr>
        <w:t>.</w:t>
      </w:r>
    </w:p>
    <w:p w14:paraId="6C6A035C" w14:textId="77777777" w:rsidR="00C65D09" w:rsidRPr="003F2E07" w:rsidRDefault="00C65D09" w:rsidP="00991E2F">
      <w:pPr>
        <w:pStyle w:val="ListParagraph"/>
        <w:numPr>
          <w:ilvl w:val="0"/>
          <w:numId w:val="1"/>
        </w:numPr>
        <w:ind w:right="-142"/>
        <w:rPr>
          <w:sz w:val="19"/>
          <w:szCs w:val="19"/>
        </w:rPr>
      </w:pPr>
      <w:r w:rsidRPr="003F2E07">
        <w:rPr>
          <w:sz w:val="19"/>
          <w:szCs w:val="19"/>
        </w:rPr>
        <w:t>The company does not accept any responsibility for loss or damage due to defects of whatsoever nature in the article</w:t>
      </w:r>
      <w:r w:rsidR="00E91E0D" w:rsidRPr="003F2E07">
        <w:rPr>
          <w:sz w:val="19"/>
          <w:szCs w:val="19"/>
        </w:rPr>
        <w:t>.</w:t>
      </w:r>
    </w:p>
    <w:p w14:paraId="3A0FCF2B" w14:textId="77777777" w:rsidR="00C65D09" w:rsidRPr="003F2E07" w:rsidRDefault="00C65D09" w:rsidP="00C65D09">
      <w:pPr>
        <w:pStyle w:val="ListParagraph"/>
        <w:numPr>
          <w:ilvl w:val="0"/>
          <w:numId w:val="1"/>
        </w:numPr>
        <w:rPr>
          <w:sz w:val="19"/>
          <w:szCs w:val="19"/>
        </w:rPr>
      </w:pPr>
      <w:r w:rsidRPr="003F2E07">
        <w:rPr>
          <w:sz w:val="19"/>
          <w:szCs w:val="19"/>
        </w:rPr>
        <w:t>The company shall not be liable for any delay or failure to perform the service due to any circumstances outside of its reasonable control</w:t>
      </w:r>
      <w:r w:rsidR="00E91E0D" w:rsidRPr="003F2E07">
        <w:rPr>
          <w:sz w:val="19"/>
          <w:szCs w:val="19"/>
        </w:rPr>
        <w:t>.</w:t>
      </w:r>
    </w:p>
    <w:p w14:paraId="0B8B6A15" w14:textId="77777777" w:rsidR="00C65D09" w:rsidRPr="003F2E07" w:rsidRDefault="00C65D09" w:rsidP="00C65D09">
      <w:pPr>
        <w:pStyle w:val="ListParagraph"/>
        <w:numPr>
          <w:ilvl w:val="0"/>
          <w:numId w:val="1"/>
        </w:numPr>
        <w:rPr>
          <w:sz w:val="19"/>
          <w:szCs w:val="19"/>
        </w:rPr>
      </w:pPr>
      <w:r w:rsidRPr="003F2E07">
        <w:rPr>
          <w:sz w:val="19"/>
          <w:szCs w:val="19"/>
        </w:rPr>
        <w:t xml:space="preserve">Where the cleaning process is carried out at the customers own premises, the customer shall be responsible for </w:t>
      </w:r>
      <w:r w:rsidR="0087199F" w:rsidRPr="003F2E07">
        <w:rPr>
          <w:sz w:val="19"/>
          <w:szCs w:val="19"/>
        </w:rPr>
        <w:t xml:space="preserve">the removal of </w:t>
      </w:r>
      <w:r w:rsidRPr="003F2E07">
        <w:rPr>
          <w:sz w:val="19"/>
          <w:szCs w:val="19"/>
        </w:rPr>
        <w:t>all furniture, goods and chattels for the purpose of cleaning.  The company shall accept no liability for any damage caused to furniture, goods or chattels, unless damage has occurred as a result of negligence or lack of care on the part of the company’s servants or agents</w:t>
      </w:r>
      <w:r w:rsidR="00E91E0D" w:rsidRPr="003F2E07">
        <w:rPr>
          <w:sz w:val="19"/>
          <w:szCs w:val="19"/>
        </w:rPr>
        <w:t>.</w:t>
      </w:r>
    </w:p>
    <w:p w14:paraId="7E7169B6" w14:textId="77777777" w:rsidR="00C65D09" w:rsidRPr="003F2E07" w:rsidRDefault="00C65D09" w:rsidP="00C65D09">
      <w:pPr>
        <w:pStyle w:val="ListParagraph"/>
        <w:numPr>
          <w:ilvl w:val="0"/>
          <w:numId w:val="1"/>
        </w:numPr>
        <w:rPr>
          <w:sz w:val="19"/>
          <w:szCs w:val="19"/>
        </w:rPr>
      </w:pPr>
      <w:r w:rsidRPr="003F2E07">
        <w:rPr>
          <w:sz w:val="19"/>
          <w:szCs w:val="19"/>
        </w:rPr>
        <w:t>If any term or provision of these terms and conditions are held invalid, illegal or unenforceable for any reason, such provision shall be severed and the remainder of the provisions hereof shall continue in full force and effect as if these terms and conditions had been agreed with the invalid, illegal or unenforceable provision eliminated</w:t>
      </w:r>
      <w:r w:rsidR="00E91E0D" w:rsidRPr="003F2E07">
        <w:rPr>
          <w:sz w:val="19"/>
          <w:szCs w:val="19"/>
        </w:rPr>
        <w:t>.</w:t>
      </w:r>
    </w:p>
    <w:p w14:paraId="5FF17343" w14:textId="77777777" w:rsidR="00C65D09" w:rsidRPr="003F2E07" w:rsidRDefault="00C65D09" w:rsidP="00C65D09">
      <w:pPr>
        <w:pStyle w:val="ListParagraph"/>
        <w:numPr>
          <w:ilvl w:val="0"/>
          <w:numId w:val="1"/>
        </w:numPr>
        <w:rPr>
          <w:sz w:val="19"/>
          <w:szCs w:val="19"/>
        </w:rPr>
      </w:pPr>
      <w:r w:rsidRPr="003F2E07">
        <w:rPr>
          <w:sz w:val="19"/>
          <w:szCs w:val="19"/>
        </w:rPr>
        <w:t xml:space="preserve">These terms and conditions shall be </w:t>
      </w:r>
      <w:r w:rsidR="003F2E07">
        <w:rPr>
          <w:sz w:val="19"/>
          <w:szCs w:val="19"/>
        </w:rPr>
        <w:t>interpreted</w:t>
      </w:r>
      <w:r w:rsidRPr="003F2E07">
        <w:rPr>
          <w:sz w:val="19"/>
          <w:szCs w:val="19"/>
        </w:rPr>
        <w:t xml:space="preserve"> by and construed in accordance with the laws of England and Wales and the parties hereby submit to the exclusive jurisdiction of the courts of England </w:t>
      </w:r>
      <w:r w:rsidR="0087199F" w:rsidRPr="003F2E07">
        <w:rPr>
          <w:sz w:val="19"/>
          <w:szCs w:val="19"/>
        </w:rPr>
        <w:t>and</w:t>
      </w:r>
      <w:r w:rsidRPr="003F2E07">
        <w:rPr>
          <w:sz w:val="19"/>
          <w:szCs w:val="19"/>
        </w:rPr>
        <w:t xml:space="preserve"> Wales.</w:t>
      </w:r>
    </w:p>
    <w:p w14:paraId="4CDFACD4" w14:textId="77777777" w:rsidR="00C65D09" w:rsidRDefault="00C65D09" w:rsidP="006658D8">
      <w:pPr>
        <w:pStyle w:val="NoSpacing"/>
        <w:ind w:left="142"/>
        <w:rPr>
          <w:b/>
          <w:sz w:val="24"/>
          <w:szCs w:val="24"/>
        </w:rPr>
      </w:pPr>
    </w:p>
    <w:p w14:paraId="3BF6128A" w14:textId="77777777" w:rsidR="00E22201" w:rsidRPr="00A76CCF" w:rsidRDefault="00E22201" w:rsidP="006658D8">
      <w:pPr>
        <w:pStyle w:val="NoSpacing"/>
        <w:ind w:left="142"/>
        <w:rPr>
          <w:b/>
          <w:sz w:val="24"/>
          <w:szCs w:val="24"/>
        </w:rPr>
      </w:pPr>
    </w:p>
    <w:sectPr w:rsidR="00E22201" w:rsidRPr="00A76CCF" w:rsidSect="00AC74A1">
      <w:type w:val="continuous"/>
      <w:pgSz w:w="11907" w:h="16838" w:code="9"/>
      <w:pgMar w:top="709" w:right="992" w:bottom="284" w:left="284" w:header="709" w:footer="709" w:gutter="0"/>
      <w:cols w:num="2" w:space="1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01E57"/>
    <w:multiLevelType w:val="hybridMultilevel"/>
    <w:tmpl w:val="B810F2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E1"/>
    <w:rsid w:val="000C36D1"/>
    <w:rsid w:val="000D4D1E"/>
    <w:rsid w:val="000D6617"/>
    <w:rsid w:val="00156842"/>
    <w:rsid w:val="00161F49"/>
    <w:rsid w:val="00185166"/>
    <w:rsid w:val="001E6D7C"/>
    <w:rsid w:val="002215F7"/>
    <w:rsid w:val="0022229D"/>
    <w:rsid w:val="00265A11"/>
    <w:rsid w:val="00357868"/>
    <w:rsid w:val="0038591B"/>
    <w:rsid w:val="003C43E2"/>
    <w:rsid w:val="003F2E07"/>
    <w:rsid w:val="00403DB8"/>
    <w:rsid w:val="00420CC2"/>
    <w:rsid w:val="004767E0"/>
    <w:rsid w:val="004774C4"/>
    <w:rsid w:val="00491E7A"/>
    <w:rsid w:val="004D215C"/>
    <w:rsid w:val="0053004A"/>
    <w:rsid w:val="005335E4"/>
    <w:rsid w:val="00542ACD"/>
    <w:rsid w:val="00545828"/>
    <w:rsid w:val="0057277D"/>
    <w:rsid w:val="005E075C"/>
    <w:rsid w:val="00624757"/>
    <w:rsid w:val="00633808"/>
    <w:rsid w:val="006558D8"/>
    <w:rsid w:val="006658D8"/>
    <w:rsid w:val="006A4A02"/>
    <w:rsid w:val="006C5158"/>
    <w:rsid w:val="006E5BFF"/>
    <w:rsid w:val="006E711A"/>
    <w:rsid w:val="00705F8F"/>
    <w:rsid w:val="007369D5"/>
    <w:rsid w:val="0074007C"/>
    <w:rsid w:val="0074522D"/>
    <w:rsid w:val="00751E8E"/>
    <w:rsid w:val="00755FE1"/>
    <w:rsid w:val="007764FE"/>
    <w:rsid w:val="00785854"/>
    <w:rsid w:val="00790237"/>
    <w:rsid w:val="007B60B9"/>
    <w:rsid w:val="00835ECE"/>
    <w:rsid w:val="008558DC"/>
    <w:rsid w:val="0087199F"/>
    <w:rsid w:val="00892124"/>
    <w:rsid w:val="008C1ED1"/>
    <w:rsid w:val="008D0220"/>
    <w:rsid w:val="008D155A"/>
    <w:rsid w:val="008F0C9F"/>
    <w:rsid w:val="00940A9E"/>
    <w:rsid w:val="0094127D"/>
    <w:rsid w:val="00950E1D"/>
    <w:rsid w:val="009845DD"/>
    <w:rsid w:val="00990BFA"/>
    <w:rsid w:val="00991E2F"/>
    <w:rsid w:val="00A66FB7"/>
    <w:rsid w:val="00A76CCF"/>
    <w:rsid w:val="00AB42A3"/>
    <w:rsid w:val="00AC3549"/>
    <w:rsid w:val="00AC74A1"/>
    <w:rsid w:val="00B23D33"/>
    <w:rsid w:val="00B63965"/>
    <w:rsid w:val="00BF78A2"/>
    <w:rsid w:val="00C050D2"/>
    <w:rsid w:val="00C24E36"/>
    <w:rsid w:val="00C32537"/>
    <w:rsid w:val="00C63DB7"/>
    <w:rsid w:val="00C65D09"/>
    <w:rsid w:val="00CD2E48"/>
    <w:rsid w:val="00D32DF9"/>
    <w:rsid w:val="00D55B61"/>
    <w:rsid w:val="00D91BB5"/>
    <w:rsid w:val="00DF617B"/>
    <w:rsid w:val="00E22201"/>
    <w:rsid w:val="00E25BA1"/>
    <w:rsid w:val="00E313D4"/>
    <w:rsid w:val="00E6494B"/>
    <w:rsid w:val="00E76A1C"/>
    <w:rsid w:val="00E87B4E"/>
    <w:rsid w:val="00E91E0D"/>
    <w:rsid w:val="00EB3188"/>
    <w:rsid w:val="00ED63C6"/>
    <w:rsid w:val="00F0116D"/>
    <w:rsid w:val="00F259BC"/>
    <w:rsid w:val="00F3360D"/>
    <w:rsid w:val="00F66457"/>
    <w:rsid w:val="00FC6270"/>
    <w:rsid w:val="00FE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545F"/>
  <w15:chartTrackingRefBased/>
  <w15:docId w15:val="{04EB2645-6D6C-4347-BD38-76611DC3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F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5FE1"/>
    <w:rPr>
      <w:rFonts w:ascii="Tahoma" w:hAnsi="Tahoma" w:cs="Tahoma"/>
      <w:sz w:val="16"/>
      <w:szCs w:val="16"/>
    </w:rPr>
  </w:style>
  <w:style w:type="paragraph" w:styleId="NoSpacing">
    <w:name w:val="No Spacing"/>
    <w:uiPriority w:val="1"/>
    <w:qFormat/>
    <w:rsid w:val="00755FE1"/>
    <w:rPr>
      <w:sz w:val="22"/>
      <w:szCs w:val="22"/>
      <w:lang w:eastAsia="en-US"/>
    </w:rPr>
  </w:style>
  <w:style w:type="table" w:styleId="TableGrid">
    <w:name w:val="Table Grid"/>
    <w:basedOn w:val="TableNormal"/>
    <w:uiPriority w:val="59"/>
    <w:rsid w:val="00755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FF9A03C6FBB4B8AC68A9A67E0F88B" ma:contentTypeVersion="9" ma:contentTypeDescription="Create a new document." ma:contentTypeScope="" ma:versionID="791d5a148f95b058e144b216dbb3cac4">
  <xsd:schema xmlns:xsd="http://www.w3.org/2001/XMLSchema" xmlns:xs="http://www.w3.org/2001/XMLSchema" xmlns:p="http://schemas.microsoft.com/office/2006/metadata/properties" xmlns:ns2="8ac363b0-c396-4245-801f-7d3e8a16454c" xmlns:ns3="c267830a-7472-4371-9309-8346495e1195" targetNamespace="http://schemas.microsoft.com/office/2006/metadata/properties" ma:root="true" ma:fieldsID="7ef94e106c7eca53c3260569b09fb214" ns2:_="" ns3:_="">
    <xsd:import namespace="8ac363b0-c396-4245-801f-7d3e8a16454c"/>
    <xsd:import namespace="c267830a-7472-4371-9309-8346495e1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363b0-c396-4245-801f-7d3e8a164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7830a-7472-4371-9309-8346495e11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41BF-E36C-4EDD-A6CF-3A86CEA69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363b0-c396-4245-801f-7d3e8a16454c"/>
    <ds:schemaRef ds:uri="c267830a-7472-4371-9309-8346495e1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243D9-1C59-4FE5-B8A3-6B0B98269E4C}">
  <ds:schemaRefs>
    <ds:schemaRef ds:uri="http://schemas.microsoft.com/sharepoint/v3/contenttype/forms"/>
  </ds:schemaRefs>
</ds:datastoreItem>
</file>

<file path=customXml/itemProps3.xml><?xml version="1.0" encoding="utf-8"?>
<ds:datastoreItem xmlns:ds="http://schemas.openxmlformats.org/officeDocument/2006/customXml" ds:itemID="{68C81AFD-6DC6-DA4F-9112-2B43C4B9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NCCA</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dc:description/>
  <cp:lastModifiedBy>National Carpet Cleaners Association</cp:lastModifiedBy>
  <cp:revision>2</cp:revision>
  <cp:lastPrinted>2013-04-15T10:44:00Z</cp:lastPrinted>
  <dcterms:created xsi:type="dcterms:W3CDTF">2021-02-04T11:40:00Z</dcterms:created>
  <dcterms:modified xsi:type="dcterms:W3CDTF">2021-02-04T11:40:00Z</dcterms:modified>
</cp:coreProperties>
</file>